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A6B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C6A6B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C6A6B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6A6B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C6A6B" w:rsidRDefault="00AC6A6B" w:rsidP="00AC6A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328EB" w:rsidRDefault="00A328EB" w:rsidP="00A328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56CCE" w:rsidRPr="00CD3515" w:rsidRDefault="00D56CCE" w:rsidP="00AC6A6B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56CCE" w:rsidRPr="00CD3515" w:rsidRDefault="00D56CCE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56CCE" w:rsidRPr="00384FAE" w:rsidRDefault="00D56CC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Радиационные повреждения щитовидной железы. </w:t>
      </w:r>
    </w:p>
    <w:p w:rsidR="00D56CCE" w:rsidRDefault="00D56CCE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E21F3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.11.</w:t>
      </w:r>
    </w:p>
    <w:p w:rsidR="00D56CCE" w:rsidRPr="00384FA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21F39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E21F39" w:rsidRPr="001B2F58">
        <w:rPr>
          <w:rFonts w:ascii="Times New Roman" w:hAnsi="Times New Roman"/>
          <w:sz w:val="24"/>
          <w:szCs w:val="24"/>
        </w:rPr>
        <w:t xml:space="preserve"> «</w:t>
      </w:r>
      <w:r w:rsidR="00E21F39">
        <w:rPr>
          <w:rFonts w:ascii="Times New Roman" w:hAnsi="Times New Roman"/>
          <w:sz w:val="24"/>
          <w:szCs w:val="24"/>
        </w:rPr>
        <w:t>Эндокринология</w:t>
      </w:r>
      <w:r w:rsidR="00E21F39" w:rsidRPr="001B2F58">
        <w:rPr>
          <w:rFonts w:ascii="Times New Roman" w:hAnsi="Times New Roman"/>
          <w:sz w:val="24"/>
          <w:szCs w:val="24"/>
        </w:rPr>
        <w:t>»</w:t>
      </w:r>
      <w:r w:rsidR="00E21F39">
        <w:rPr>
          <w:rFonts w:ascii="Times New Roman" w:hAnsi="Times New Roman"/>
          <w:sz w:val="24"/>
          <w:szCs w:val="24"/>
        </w:rPr>
        <w:t>.</w:t>
      </w:r>
    </w:p>
    <w:p w:rsidR="00D56CCE" w:rsidRPr="00384FA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21F39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E21F39">
        <w:rPr>
          <w:rFonts w:ascii="Times New Roman" w:hAnsi="Times New Roman"/>
          <w:sz w:val="24"/>
          <w:szCs w:val="24"/>
        </w:rPr>
        <w:t xml:space="preserve"> </w:t>
      </w:r>
      <w:r w:rsidR="00E21F39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E21F39">
        <w:rPr>
          <w:rFonts w:ascii="Times New Roman" w:hAnsi="Times New Roman"/>
          <w:sz w:val="24"/>
          <w:szCs w:val="24"/>
        </w:rPr>
        <w:t xml:space="preserve"> </w:t>
      </w:r>
      <w:r w:rsidR="00E21F39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E21F39">
        <w:rPr>
          <w:rFonts w:ascii="Times New Roman" w:hAnsi="Times New Roman"/>
          <w:sz w:val="24"/>
          <w:szCs w:val="24"/>
        </w:rPr>
        <w:t xml:space="preserve"> </w:t>
      </w:r>
      <w:r w:rsidR="00E21F39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E21F39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E21F39" w:rsidRPr="00795621">
        <w:rPr>
          <w:rFonts w:ascii="Times New Roman" w:hAnsi="Times New Roman"/>
          <w:sz w:val="24"/>
          <w:szCs w:val="24"/>
        </w:rPr>
        <w:t>и сертификат</w:t>
      </w:r>
      <w:r w:rsidR="00E21F39">
        <w:rPr>
          <w:rFonts w:ascii="Times New Roman" w:hAnsi="Times New Roman"/>
          <w:sz w:val="24"/>
          <w:szCs w:val="24"/>
        </w:rPr>
        <w:t xml:space="preserve"> </w:t>
      </w:r>
      <w:r w:rsidR="00E21F39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</w:p>
    <w:p w:rsidR="00D56CCE" w:rsidRPr="00384FA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D56CCE" w:rsidRPr="00384FAE" w:rsidRDefault="00D56CC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радиационным повреждениям щитовидной железы.</w:t>
      </w:r>
    </w:p>
    <w:p w:rsidR="00D56CCE" w:rsidRPr="006B3110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</w:p>
    <w:p w:rsidR="00D56CCE" w:rsidRPr="00944E21" w:rsidRDefault="00D56CCE" w:rsidP="00944E21">
      <w:pPr>
        <w:pStyle w:val="a8"/>
        <w:ind w:left="928"/>
        <w:rPr>
          <w:color w:val="000000"/>
          <w:spacing w:val="-1"/>
        </w:rPr>
      </w:pPr>
      <w:r w:rsidRPr="00944E21">
        <w:rPr>
          <w:color w:val="000000"/>
          <w:spacing w:val="-1"/>
        </w:rPr>
        <w:t xml:space="preserve">Этиология. Воздействие ионизирующей радиации на организм и щитовидную железу. Роль генетических факторов. </w:t>
      </w:r>
      <w:r w:rsidRPr="00944E21">
        <w:rPr>
          <w:color w:val="000000"/>
          <w:spacing w:val="-2"/>
        </w:rPr>
        <w:t xml:space="preserve">Патогенез. </w:t>
      </w:r>
      <w:r w:rsidRPr="00944E21">
        <w:rPr>
          <w:color w:val="000000"/>
          <w:spacing w:val="-1"/>
        </w:rPr>
        <w:t>Патогенез радиационного тиреоидита в за</w:t>
      </w:r>
      <w:r w:rsidRPr="00944E21">
        <w:rPr>
          <w:color w:val="000000"/>
          <w:spacing w:val="-1"/>
        </w:rPr>
        <w:softHyphen/>
        <w:t xml:space="preserve">висимости от дозы, вида и длительности облучения. Влияние исходного состояния щитовидной </w:t>
      </w:r>
      <w:r w:rsidRPr="00944E21">
        <w:rPr>
          <w:color w:val="000000"/>
        </w:rPr>
        <w:t xml:space="preserve">железы. </w:t>
      </w:r>
      <w:r w:rsidRPr="00944E21">
        <w:rPr>
          <w:color w:val="000000"/>
          <w:spacing w:val="-1"/>
        </w:rPr>
        <w:t>Стадии радиационноготиреоидита. Клиника. Группы риска по радиационномутиреоидиту. Особенности клинического течения в зави</w:t>
      </w:r>
      <w:r w:rsidRPr="00944E21">
        <w:rPr>
          <w:color w:val="000000"/>
          <w:spacing w:val="-1"/>
        </w:rPr>
        <w:softHyphen/>
      </w:r>
      <w:r w:rsidRPr="00944E21">
        <w:rPr>
          <w:color w:val="000000"/>
        </w:rPr>
        <w:t>симости от возраста больного. Связь радиационноготиреоидита со злока</w:t>
      </w:r>
      <w:r w:rsidRPr="00944E21">
        <w:rPr>
          <w:color w:val="000000"/>
        </w:rPr>
        <w:softHyphen/>
        <w:t>чественными новообразованиями щитовид</w:t>
      </w:r>
      <w:r w:rsidRPr="00944E21">
        <w:rPr>
          <w:color w:val="000000"/>
        </w:rPr>
        <w:softHyphen/>
      </w:r>
      <w:r w:rsidRPr="00944E21">
        <w:rPr>
          <w:color w:val="000000"/>
          <w:spacing w:val="-1"/>
        </w:rPr>
        <w:t>ной железы. Лечение и профилактика. Медико-социальная экспертиза и реабили</w:t>
      </w:r>
      <w:r w:rsidRPr="00944E21">
        <w:rPr>
          <w:color w:val="000000"/>
          <w:spacing w:val="-1"/>
        </w:rPr>
        <w:softHyphen/>
      </w:r>
      <w:r w:rsidRPr="00944E21">
        <w:rPr>
          <w:color w:val="000000"/>
        </w:rPr>
        <w:t xml:space="preserve">тация. </w:t>
      </w:r>
      <w:r w:rsidRPr="00944E21">
        <w:rPr>
          <w:color w:val="000000"/>
          <w:spacing w:val="-1"/>
        </w:rPr>
        <w:t>Заместительная терапия препаратами тирео-</w:t>
      </w:r>
      <w:r w:rsidRPr="00944E21">
        <w:rPr>
          <w:color w:val="000000"/>
        </w:rPr>
        <w:t xml:space="preserve">идных гормонов. </w:t>
      </w:r>
      <w:r w:rsidRPr="00944E21">
        <w:rPr>
          <w:color w:val="000000"/>
          <w:spacing w:val="-2"/>
        </w:rPr>
        <w:t xml:space="preserve">Иммуномодулирующая терапия. Прогноз. </w:t>
      </w:r>
      <w:r w:rsidRPr="00944E21">
        <w:rPr>
          <w:color w:val="000000"/>
        </w:rPr>
        <w:t xml:space="preserve">Прогноз при радиационномтиреоидите в </w:t>
      </w:r>
      <w:r w:rsidRPr="00944E21">
        <w:rPr>
          <w:color w:val="000000"/>
          <w:spacing w:val="-1"/>
        </w:rPr>
        <w:t xml:space="preserve">зависимости от дозы, вида и длительности </w:t>
      </w:r>
      <w:r w:rsidRPr="00944E21">
        <w:rPr>
          <w:color w:val="000000"/>
          <w:spacing w:val="-2"/>
        </w:rPr>
        <w:t xml:space="preserve">облучения. </w:t>
      </w:r>
      <w:r w:rsidRPr="00944E21">
        <w:rPr>
          <w:color w:val="000000"/>
          <w:spacing w:val="-1"/>
        </w:rPr>
        <w:t>Профилактика йодсодержащими препаратами.</w:t>
      </w:r>
    </w:p>
    <w:p w:rsidR="00D56CCE" w:rsidRPr="00E26201" w:rsidRDefault="00D56CCE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D56CCE" w:rsidRPr="00DF5755" w:rsidRDefault="00D56CCE" w:rsidP="00DF5755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944E21">
        <w:rPr>
          <w:color w:val="000000"/>
          <w:spacing w:val="-1"/>
        </w:rPr>
        <w:t>Этиология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Воздействие ионизирующей радиации на организм и щитовидную железу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Роль генетических факторов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2"/>
        </w:rPr>
        <w:t>Патогенез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Патогенез радиационного тиреоидита в за</w:t>
      </w:r>
      <w:r w:rsidRPr="007D2B7D">
        <w:rPr>
          <w:color w:val="000000"/>
          <w:spacing w:val="-1"/>
        </w:rPr>
        <w:softHyphen/>
        <w:t>висимости от дозы, вида и длительности облучения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 xml:space="preserve">Влияние исходного состояния щитовидной </w:t>
      </w:r>
      <w:r w:rsidRPr="007D2B7D">
        <w:rPr>
          <w:color w:val="000000"/>
        </w:rPr>
        <w:t>железы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  <w:lang w:val="en-US"/>
        </w:rPr>
        <w:t>Стадиирадиационноготиреоидита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  <w:lang w:val="en-US"/>
        </w:rPr>
        <w:t>Клиника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Группы риска по радиационномутиреоидиту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lastRenderedPageBreak/>
        <w:t>Особенности клинического течения в зави</w:t>
      </w:r>
      <w:r w:rsidRPr="007D2B7D">
        <w:rPr>
          <w:color w:val="000000"/>
          <w:spacing w:val="-1"/>
        </w:rPr>
        <w:softHyphen/>
      </w:r>
      <w:r w:rsidRPr="007D2B7D">
        <w:rPr>
          <w:color w:val="000000"/>
        </w:rPr>
        <w:t>симости от возраста больного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</w:rPr>
        <w:t>Связь радиационноготиреоидита со злока</w:t>
      </w:r>
      <w:r w:rsidRPr="007D2B7D">
        <w:rPr>
          <w:color w:val="000000"/>
        </w:rPr>
        <w:softHyphen/>
        <w:t>чественными новообразованиями щитовид</w:t>
      </w:r>
      <w:r w:rsidRPr="007D2B7D">
        <w:rPr>
          <w:color w:val="000000"/>
        </w:rPr>
        <w:softHyphen/>
      </w:r>
      <w:r w:rsidRPr="007D2B7D">
        <w:rPr>
          <w:color w:val="000000"/>
          <w:spacing w:val="-1"/>
        </w:rPr>
        <w:t>ной железы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  <w:lang w:val="en-US"/>
        </w:rPr>
        <w:t>Лечение и профилактика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Медико-социальная экспертиза и реабили</w:t>
      </w:r>
      <w:r w:rsidRPr="007D2B7D">
        <w:rPr>
          <w:color w:val="000000"/>
          <w:spacing w:val="-1"/>
        </w:rPr>
        <w:softHyphen/>
      </w:r>
      <w:r w:rsidRPr="007D2B7D">
        <w:rPr>
          <w:color w:val="000000"/>
        </w:rPr>
        <w:t>тация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Заместительная терапия препаратами тирео-</w:t>
      </w:r>
      <w:r w:rsidRPr="007D2B7D">
        <w:rPr>
          <w:color w:val="000000"/>
        </w:rPr>
        <w:t>идных гормонов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2"/>
          <w:lang w:val="en-US"/>
        </w:rPr>
        <w:t>Иммуномодулирующаятерапия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2"/>
          <w:lang w:val="en-US"/>
        </w:rPr>
        <w:t>Прогноз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</w:rPr>
        <w:t xml:space="preserve">Прогноз при радиационномтиреоидите в </w:t>
      </w:r>
      <w:r w:rsidRPr="007D2B7D">
        <w:rPr>
          <w:color w:val="000000"/>
          <w:spacing w:val="-1"/>
        </w:rPr>
        <w:t xml:space="preserve">зависимости от дозы, вида и длительности </w:t>
      </w:r>
      <w:r w:rsidRPr="007D2B7D">
        <w:rPr>
          <w:color w:val="000000"/>
          <w:spacing w:val="-2"/>
        </w:rPr>
        <w:t>облучения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  <w:lang w:val="en-US"/>
        </w:rPr>
        <w:t>Профилактикайодсодержащимипрепаратами</w:t>
      </w:r>
    </w:p>
    <w:p w:rsidR="00D56CCE" w:rsidRPr="004E54B7" w:rsidRDefault="00D56CCE" w:rsidP="00DF5755">
      <w:pPr>
        <w:pStyle w:val="a8"/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</w:p>
    <w:p w:rsidR="00D56CCE" w:rsidRPr="00D93300" w:rsidRDefault="00D56CCE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D56CCE" w:rsidRDefault="00D56CCE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56CCE" w:rsidRDefault="00D56CCE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56CCE" w:rsidRPr="006B3110" w:rsidRDefault="00D56CCE" w:rsidP="00DF5755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B3110">
        <w:rPr>
          <w:rFonts w:ascii="Times New Roman" w:hAnsi="Times New Roman"/>
          <w:sz w:val="24"/>
          <w:szCs w:val="24"/>
        </w:rPr>
        <w:t> АметовА.С.Избранные лекции по эндокринологии. – М.: ООО «МИА», 2009. – 496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D56CCE" w:rsidRPr="00844036" w:rsidRDefault="00D56CCE" w:rsidP="00DF5755">
      <w:pPr>
        <w:numPr>
          <w:ilvl w:val="0"/>
          <w:numId w:val="11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</w:t>
      </w:r>
      <w:r w:rsidRPr="00844036">
        <w:rPr>
          <w:color w:val="000000"/>
          <w:sz w:val="24"/>
          <w:szCs w:val="24"/>
        </w:rPr>
        <w:t xml:space="preserve"> - СПб.: ЭЛБИ-СПб, 2006. - 181 с.</w:t>
      </w:r>
    </w:p>
    <w:p w:rsidR="00D56CCE" w:rsidRPr="00625BF9" w:rsidRDefault="00D56CCE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общ.ред. Ю. В. Наточина. - М.: БИНОМ, 2007. - 335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веществ: руководство для практикующих врачей/ И. И. Дедов [и др.] ; </w:t>
      </w: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:compendium: научное издание/ С. Д. Арапова [и др.] ; под ред.: И. И. Дедова, Г. А. Мельниченко. - М.: Литтерра, 2008. - 582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56CCE" w:rsidRPr="00625BF9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СпецЛит,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рус.издания Г. А. Мельниченко ; пер. с англ.: А. Н. Редькин, Д. Е. Колода. - М.: Литтерра, 2005. - 381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;рец. Ю. Ю. Елисеев. - М.: АСТ, 2007. - 608 с. </w:t>
      </w:r>
    </w:p>
    <w:p w:rsidR="00D56CCE" w:rsidRPr="00106FB0" w:rsidRDefault="00D56CCE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56CCE" w:rsidRDefault="00D56CCE" w:rsidP="004B1172">
      <w:pPr>
        <w:jc w:val="both"/>
      </w:pPr>
    </w:p>
    <w:sectPr w:rsidR="00D56CC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F6C" w:rsidRDefault="007A2F6C" w:rsidP="006B3110">
      <w:pPr>
        <w:spacing w:after="0" w:line="240" w:lineRule="auto"/>
      </w:pPr>
      <w:r>
        <w:separator/>
      </w:r>
    </w:p>
  </w:endnote>
  <w:endnote w:type="continuationSeparator" w:id="1">
    <w:p w:rsidR="007A2F6C" w:rsidRDefault="007A2F6C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F6C" w:rsidRDefault="007A2F6C" w:rsidP="006B3110">
      <w:pPr>
        <w:spacing w:after="0" w:line="240" w:lineRule="auto"/>
      </w:pPr>
      <w:r>
        <w:separator/>
      </w:r>
    </w:p>
  </w:footnote>
  <w:footnote w:type="continuationSeparator" w:id="1">
    <w:p w:rsidR="007A2F6C" w:rsidRDefault="007A2F6C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FAC"/>
    <w:multiLevelType w:val="hybridMultilevel"/>
    <w:tmpl w:val="A1360BF6"/>
    <w:lvl w:ilvl="0" w:tplc="F440F64E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8A3568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B77ACA"/>
    <w:multiLevelType w:val="hybridMultilevel"/>
    <w:tmpl w:val="D6E0DE48"/>
    <w:lvl w:ilvl="0" w:tplc="F612B442">
      <w:start w:val="1"/>
      <w:numFmt w:val="decimal"/>
      <w:lvlText w:val="%1."/>
      <w:lvlJc w:val="left"/>
      <w:pPr>
        <w:ind w:left="1800" w:hanging="360"/>
      </w:pPr>
      <w:rPr>
        <w:rFonts w:ascii="Calibri" w:eastAsia="Times New Roman" w:hAnsi="Calibri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5A215D"/>
    <w:multiLevelType w:val="hybridMultilevel"/>
    <w:tmpl w:val="1EBA04FE"/>
    <w:lvl w:ilvl="0" w:tplc="CBA0429E">
      <w:start w:val="8"/>
      <w:numFmt w:val="decimal"/>
      <w:lvlText w:val="%1."/>
      <w:lvlJc w:val="left"/>
      <w:pPr>
        <w:ind w:left="18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5CCA72F6"/>
    <w:multiLevelType w:val="hybridMultilevel"/>
    <w:tmpl w:val="4BE88EF8"/>
    <w:lvl w:ilvl="0" w:tplc="39864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0C126AE"/>
    <w:multiLevelType w:val="hybridMultilevel"/>
    <w:tmpl w:val="53C8A28E"/>
    <w:lvl w:ilvl="0" w:tplc="93D4903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B6908"/>
    <w:rsid w:val="00106FB0"/>
    <w:rsid w:val="00115763"/>
    <w:rsid w:val="001D1CDC"/>
    <w:rsid w:val="002234FE"/>
    <w:rsid w:val="002B593B"/>
    <w:rsid w:val="002D0F77"/>
    <w:rsid w:val="003344BC"/>
    <w:rsid w:val="00384FAE"/>
    <w:rsid w:val="00475020"/>
    <w:rsid w:val="004B1172"/>
    <w:rsid w:val="004E54B7"/>
    <w:rsid w:val="00511EFA"/>
    <w:rsid w:val="005B54FE"/>
    <w:rsid w:val="005E0E6B"/>
    <w:rsid w:val="00615348"/>
    <w:rsid w:val="00625BF9"/>
    <w:rsid w:val="006B3110"/>
    <w:rsid w:val="00713E62"/>
    <w:rsid w:val="00764CA6"/>
    <w:rsid w:val="00787F16"/>
    <w:rsid w:val="007A2F6C"/>
    <w:rsid w:val="007A592A"/>
    <w:rsid w:val="007C7B0D"/>
    <w:rsid w:val="007D2B7D"/>
    <w:rsid w:val="00844036"/>
    <w:rsid w:val="00944E21"/>
    <w:rsid w:val="009F026F"/>
    <w:rsid w:val="00A328EB"/>
    <w:rsid w:val="00A561C6"/>
    <w:rsid w:val="00AC6A6B"/>
    <w:rsid w:val="00B12A0E"/>
    <w:rsid w:val="00CD3515"/>
    <w:rsid w:val="00D56CCE"/>
    <w:rsid w:val="00D6516B"/>
    <w:rsid w:val="00D93300"/>
    <w:rsid w:val="00DF5755"/>
    <w:rsid w:val="00E21F39"/>
    <w:rsid w:val="00E25159"/>
    <w:rsid w:val="00E26201"/>
    <w:rsid w:val="00E4463D"/>
    <w:rsid w:val="00E53647"/>
    <w:rsid w:val="00EB4E1D"/>
    <w:rsid w:val="00F021F3"/>
    <w:rsid w:val="00F94652"/>
    <w:rsid w:val="00FB0E12"/>
    <w:rsid w:val="00FC2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1047</Words>
  <Characters>5969</Characters>
  <Application>Microsoft Office Word</Application>
  <DocSecurity>0</DocSecurity>
  <Lines>49</Lines>
  <Paragraphs>14</Paragraphs>
  <ScaleCrop>false</ScaleCrop>
  <Company/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20</cp:revision>
  <dcterms:created xsi:type="dcterms:W3CDTF">2012-07-09T05:35:00Z</dcterms:created>
  <dcterms:modified xsi:type="dcterms:W3CDTF">2018-11-27T19:02:00Z</dcterms:modified>
</cp:coreProperties>
</file>